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  <w:b/>
          <w:sz w:val="28"/>
          <w:szCs w:val="28"/>
        </w:rPr>
        <w:t>XXII DOMENICA DEL TEMPO ORDINARIO. ANNO C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Le letture di questa Domenica ci mettono di fronte alla logica del Regno di Dio, che ha criteri totalmente diversi da quelli del mondo: </w:t>
      </w:r>
      <w:r w:rsidRPr="007D6EAF">
        <w:rPr>
          <w:rFonts w:asciiTheme="minorHAnsi" w:hAnsiTheme="minorHAnsi"/>
          <w:i/>
        </w:rPr>
        <w:t>“chiunque si esalta sarà umiliato e chi si umilia sarà esaltato... invita i poveri e sarai beato perché non hanno da ricambiarti”</w:t>
      </w:r>
      <w:r w:rsidRPr="007D6EAF">
        <w:rPr>
          <w:rFonts w:asciiTheme="minorHAnsi" w:hAnsiTheme="minorHAnsi"/>
        </w:rPr>
        <w:t xml:space="preserve">. 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Questa Parola ci indica l’umiltà e l’amore gratuito come il fondamento dell’agire cristiano, perché ci rende simili al modo di essere di Dio che ci ama gratuitamente e si è umiliato fino alla morte di croce per donarci la vita, il perdono dei peccati, la comunione piena con Lui. 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La prima lettura, tratta dal libro del Siracide, è una raccolta di aforismi in cui l’autore esorta a praticare l’umiltà </w:t>
      </w:r>
      <w:r w:rsidRPr="007D6EAF">
        <w:rPr>
          <w:rFonts w:asciiTheme="minorHAnsi" w:hAnsiTheme="minorHAnsi"/>
          <w:i/>
        </w:rPr>
        <w:t>“quanto più sei grande, tanto più fatti umile”</w:t>
      </w:r>
      <w:r w:rsidRPr="007D6EAF">
        <w:rPr>
          <w:rFonts w:asciiTheme="minorHAnsi" w:hAnsiTheme="minorHAnsi"/>
        </w:rPr>
        <w:t xml:space="preserve">, e la generosità verso i miseri, questo perché </w:t>
      </w:r>
      <w:r w:rsidRPr="007D6EAF">
        <w:rPr>
          <w:rFonts w:asciiTheme="minorHAnsi" w:hAnsiTheme="minorHAnsi"/>
          <w:i/>
        </w:rPr>
        <w:t>“grande è la potenza del Signore e dagli umili è glorificato”</w:t>
      </w:r>
      <w:r w:rsidRPr="007D6EAF">
        <w:rPr>
          <w:rFonts w:asciiTheme="minorHAnsi" w:hAnsiTheme="minorHAnsi"/>
        </w:rPr>
        <w:t xml:space="preserve">. 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La mitezza e l’umiltà, la cura dei poveri, tratti caratteristici dell’uomo pio, sono strumenti per entrare in relazione con il Signore, l’umiltà rende l’uomo amico di Dio: infatti chi è umile sa di aver ricevuto tutto dal Signore a partire dalla propria esistenza, si colloca al giusto posto nei confronti del Signore e guarda il fratello con amore perché, come lui è creato e amato da Dio. 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>Agire come il Signore agisce con amore e mitezza ci permette di conoscerlo più intimamente e di crescere in un rapporto di amore con Lui.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>Il Vangelo si ricollega alla prima lettura. Gesù invitato ad un banchetto, nota l’atteggiamento degli invitati nella scelta dei posti: tutti prediligono i primi posti, quelli che pongono in una posizione di privilegio ed importanza. Attraverso una parabola Gesù insegna quale sia invece il giusto atteggiamento: non la corsa al primo posto, l’egoismo e la ricerca  di gloria, ma l’umiltà, il porre l’altro al primo posto, il dono di sé come Egli stesso ha vissuto.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>L’umiltà che non è svalutazione di sé, ma porsi nella verità di quello che siamo dinanzi a Dio, porsi con semplicità e fiducia nelle sue mani di Padre e riconoscere che ogni bene proviene da Lui.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Gesù ci da anche un altro insegnamento prezioso: </w:t>
      </w:r>
      <w:r w:rsidRPr="007D6EAF">
        <w:rPr>
          <w:rFonts w:asciiTheme="minorHAnsi" w:hAnsiTheme="minorHAnsi"/>
          <w:i/>
        </w:rPr>
        <w:t>“quando offri un banchetto invita poveri, storpi, zoppi, ciechi; e sarai beato perché non hanno da ricambiarti”</w:t>
      </w:r>
      <w:r w:rsidRPr="007D6EAF">
        <w:rPr>
          <w:rFonts w:asciiTheme="minorHAnsi" w:hAnsiTheme="minorHAnsi"/>
        </w:rPr>
        <w:t xml:space="preserve">. 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Il Signore esorta ad invitare, a cercare coloro che vengono considerati gli ultimi, Lui stesso per primo va incontro ai poveri, a coloro che per la legge ebraica erano esclusi dal culto, perché essendo ciechi, zoppi, storpi venivano considerati peccatori, puniti da Dio. Il Signore capovolge questo modo di pensare, accogliendo i poveri, gli emarginati ci insegna a non fare differenza tra persona e persona, ma anzi ad avvicinare coloro che hanno maggiormente bisogno di attenzione e cure: questo è il modo di agire di Dio che guarda con amore e misericordia ogni sua creatura e posa il suo sguardo su coloro che non hanno niente, Lui che è  </w:t>
      </w:r>
      <w:r w:rsidRPr="007D6EAF">
        <w:rPr>
          <w:rFonts w:asciiTheme="minorHAnsi" w:hAnsiTheme="minorHAnsi"/>
          <w:i/>
        </w:rPr>
        <w:t>Padre degli orfani e difensore delle vedove... fa uscire con gioia i prigionieri fa abitare una casa a chi è solo</w:t>
      </w:r>
      <w:r w:rsidRPr="007D6EAF">
        <w:rPr>
          <w:rFonts w:asciiTheme="minorHAnsi" w:hAnsiTheme="minorHAnsi"/>
        </w:rPr>
        <w:t>.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  <w:r w:rsidRPr="007D6EAF">
        <w:rPr>
          <w:rFonts w:asciiTheme="minorHAnsi" w:hAnsiTheme="minorHAnsi"/>
        </w:rPr>
        <w:t xml:space="preserve">Colui che agisce così sarà beato perché la vera beatitudine è quella di essere capaci di amare senza aspettare il contraccambio, di avere un cuore misericordioso e pietoso a somiglianza di quello di Dio; la ricompensa ci sarà </w:t>
      </w:r>
      <w:r w:rsidRPr="007D6EAF">
        <w:rPr>
          <w:rFonts w:asciiTheme="minorHAnsi" w:hAnsiTheme="minorHAnsi"/>
          <w:i/>
        </w:rPr>
        <w:t>alla risurrezione dei giusti</w:t>
      </w:r>
      <w:r w:rsidRPr="007D6EAF">
        <w:rPr>
          <w:rFonts w:asciiTheme="minorHAnsi" w:hAnsiTheme="minorHAnsi"/>
        </w:rPr>
        <w:t xml:space="preserve"> quando saremo introdotti </w:t>
      </w:r>
      <w:r w:rsidRPr="007D6EAF">
        <w:rPr>
          <w:rFonts w:asciiTheme="minorHAnsi" w:hAnsiTheme="minorHAnsi"/>
          <w:i/>
        </w:rPr>
        <w:t xml:space="preserve">“nella Gerusalemme celeste, di fronte al Dio giudice di tutti, agli spiriti dei giusti resi perfetti,  e a Gesù, mediatore della nuova alleanza” </w:t>
      </w:r>
      <w:r w:rsidRPr="007D6EAF">
        <w:rPr>
          <w:rFonts w:asciiTheme="minorHAnsi" w:hAnsiTheme="minorHAnsi"/>
        </w:rPr>
        <w:t>.</w:t>
      </w: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both"/>
        <w:rPr>
          <w:rFonts w:asciiTheme="minorHAnsi" w:hAnsiTheme="minorHAnsi"/>
        </w:rPr>
      </w:pPr>
    </w:p>
    <w:p w:rsidR="007D6EAF" w:rsidRPr="007D6EAF" w:rsidRDefault="007D6EAF" w:rsidP="007D6EAF">
      <w:pPr>
        <w:jc w:val="center"/>
        <w:rPr>
          <w:rFonts w:asciiTheme="minorHAnsi" w:hAnsiTheme="minorHAnsi"/>
        </w:rPr>
      </w:pPr>
      <w:r w:rsidRPr="007D6EAF">
        <w:rPr>
          <w:rFonts w:asciiTheme="minorHAnsi" w:hAnsiTheme="minorHAnsi"/>
        </w:rPr>
        <w:t>Sorelle Clarisse Monastero San Micheletto</w:t>
      </w:r>
    </w:p>
    <w:p w:rsidR="003C4442" w:rsidRPr="007D6EAF" w:rsidRDefault="003C4442">
      <w:pPr>
        <w:rPr>
          <w:rFonts w:asciiTheme="minorHAnsi" w:hAnsiTheme="minorHAnsi"/>
        </w:rPr>
      </w:pPr>
    </w:p>
    <w:sectPr w:rsidR="003C4442" w:rsidRPr="007D6EAF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7D6EAF"/>
    <w:rsid w:val="001E6172"/>
    <w:rsid w:val="003C4442"/>
    <w:rsid w:val="007D6EAF"/>
    <w:rsid w:val="00E5761D"/>
    <w:rsid w:val="00E625A9"/>
    <w:rsid w:val="00E6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dcterms:created xsi:type="dcterms:W3CDTF">2019-08-28T12:28:00Z</dcterms:created>
  <dcterms:modified xsi:type="dcterms:W3CDTF">2019-08-28T12:28:00Z</dcterms:modified>
</cp:coreProperties>
</file>